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FB11C41" w:rsidR="00932471" w:rsidRDefault="00F157BF" w:rsidP="54724563">
      <w:pPr>
        <w:jc w:val="center"/>
        <w:rPr>
          <w:b/>
          <w:bCs/>
          <w:lang w:val="es-MX"/>
        </w:rPr>
      </w:pPr>
      <w:r w:rsidRPr="54724563">
        <w:rPr>
          <w:b/>
          <w:bCs/>
          <w:lang w:val="es-ES"/>
        </w:rPr>
        <w:t xml:space="preserve">Magnum Euphoria, </w:t>
      </w:r>
      <w:r w:rsidR="00F8259F">
        <w:rPr>
          <w:b/>
          <w:bCs/>
          <w:lang w:val="es-ES"/>
        </w:rPr>
        <w:t>una</w:t>
      </w:r>
      <w:r w:rsidRPr="54724563">
        <w:rPr>
          <w:b/>
          <w:bCs/>
          <w:lang w:val="es-ES"/>
        </w:rPr>
        <w:t xml:space="preserve"> experiencia única que despertará tus sentidos </w:t>
      </w:r>
    </w:p>
    <w:p w14:paraId="00000002" w14:textId="77777777" w:rsidR="00932471" w:rsidRDefault="00932471" w:rsidP="54724563">
      <w:pPr>
        <w:jc w:val="center"/>
        <w:rPr>
          <w:b/>
          <w:bCs/>
          <w:lang w:val="es-MX"/>
        </w:rPr>
      </w:pPr>
    </w:p>
    <w:p w14:paraId="00000004" w14:textId="3ACA0514" w:rsidR="00932471" w:rsidRPr="00F8259F" w:rsidRDefault="00F8259F" w:rsidP="00F8259F">
      <w:pPr>
        <w:pStyle w:val="Prrafodelista"/>
        <w:numPr>
          <w:ilvl w:val="0"/>
          <w:numId w:val="2"/>
        </w:numPr>
        <w:jc w:val="both"/>
        <w:rPr>
          <w:b/>
          <w:bCs/>
          <w:lang w:val="es-MX"/>
        </w:rPr>
      </w:pPr>
      <w:r w:rsidRPr="00F8259F">
        <w:rPr>
          <w:i/>
          <w:iCs/>
          <w:lang w:val="es-MX"/>
        </w:rPr>
        <w:t>Esta innovación brinda una experiencia sensorial única por su centro de cremoso helado de vainilla, rodeado de helado sabor café y cubierto con crujiente chocolate con leche y trocitos de galleta de vainilla</w:t>
      </w:r>
    </w:p>
    <w:p w14:paraId="6E5986CF" w14:textId="77777777" w:rsidR="00F8259F" w:rsidRPr="00F8259F" w:rsidRDefault="00F8259F" w:rsidP="00F8259F">
      <w:pPr>
        <w:pStyle w:val="Prrafodelista"/>
        <w:jc w:val="both"/>
        <w:rPr>
          <w:b/>
          <w:bCs/>
          <w:lang w:val="es-MX"/>
        </w:rPr>
      </w:pPr>
    </w:p>
    <w:p w14:paraId="00000006" w14:textId="70F0C05E" w:rsidR="00932471" w:rsidRDefault="00F157BF" w:rsidP="54724563">
      <w:pPr>
        <w:jc w:val="both"/>
        <w:rPr>
          <w:lang w:val="es-ES"/>
        </w:rPr>
      </w:pPr>
      <w:r w:rsidRPr="54724563">
        <w:rPr>
          <w:b/>
          <w:bCs/>
          <w:lang w:val="es-ES"/>
        </w:rPr>
        <w:t xml:space="preserve">Ciudad de México, </w:t>
      </w:r>
      <w:r w:rsidR="00F8259F">
        <w:rPr>
          <w:b/>
          <w:bCs/>
          <w:lang w:val="es-ES"/>
        </w:rPr>
        <w:t>1</w:t>
      </w:r>
      <w:r w:rsidR="009F3C99">
        <w:rPr>
          <w:b/>
          <w:bCs/>
          <w:lang w:val="es-ES"/>
        </w:rPr>
        <w:t>2</w:t>
      </w:r>
      <w:r w:rsidRPr="54724563">
        <w:rPr>
          <w:b/>
          <w:bCs/>
          <w:lang w:val="es-ES"/>
        </w:rPr>
        <w:t xml:space="preserve"> de marzo de 2025.- </w:t>
      </w:r>
      <w:r w:rsidR="4950AF69" w:rsidRPr="00F8259F">
        <w:rPr>
          <w:lang w:val="es-ES"/>
        </w:rPr>
        <w:t>Holanda, la marca líder de helados, presenta en México su más reciente innovación: Magnum Euphoria</w:t>
      </w:r>
      <w:r w:rsidRPr="00F8259F">
        <w:rPr>
          <w:lang w:val="es-ES"/>
        </w:rPr>
        <w:t xml:space="preserve">, una paleta creada para quienes buscan llevar el placer a un nuevo nivel, y que está inspirada en el amor de los mexicanos por el café. </w:t>
      </w:r>
      <w:r w:rsidR="008D425F">
        <w:rPr>
          <w:lang w:val="es-ES"/>
        </w:rPr>
        <w:t xml:space="preserve"> </w:t>
      </w:r>
      <w:r w:rsidRPr="00F8259F">
        <w:rPr>
          <w:lang w:val="es-ES"/>
        </w:rPr>
        <w:t>Esta edición exclusiva para el país combina el sabor intenso de</w:t>
      </w:r>
      <w:r w:rsidR="00F8259F">
        <w:rPr>
          <w:lang w:val="es-ES"/>
        </w:rPr>
        <w:t xml:space="preserve"> esta bebida</w:t>
      </w:r>
      <w:r w:rsidRPr="00F8259F">
        <w:rPr>
          <w:lang w:val="es-ES"/>
        </w:rPr>
        <w:t xml:space="preserve"> con la indulgencia del chocolate</w:t>
      </w:r>
      <w:r w:rsidR="00F8259F">
        <w:rPr>
          <w:lang w:val="es-ES"/>
        </w:rPr>
        <w:t xml:space="preserve"> y las galletas, además de </w:t>
      </w:r>
      <w:r w:rsidRPr="00F8259F">
        <w:rPr>
          <w:lang w:val="es-ES"/>
        </w:rPr>
        <w:t>la cremosidad de la vainilla, logrando una experiencia sensorial inigualable</w:t>
      </w:r>
      <w:r w:rsidRPr="54724563">
        <w:rPr>
          <w:lang w:val="es-ES"/>
        </w:rPr>
        <w:t>.</w:t>
      </w:r>
      <w:r w:rsidR="00F8259F">
        <w:rPr>
          <w:lang w:val="es-ES"/>
        </w:rPr>
        <w:tab/>
      </w:r>
      <w:r w:rsidR="00932471" w:rsidRPr="00F8259F">
        <w:rPr>
          <w:lang w:val="es-MX"/>
        </w:rPr>
        <w:br/>
      </w:r>
    </w:p>
    <w:p w14:paraId="00000007" w14:textId="0A2845DE" w:rsidR="00932471" w:rsidRPr="00F8259F" w:rsidRDefault="00F157BF" w:rsidP="54724563">
      <w:pPr>
        <w:jc w:val="both"/>
        <w:rPr>
          <w:lang w:val="es-MX"/>
        </w:rPr>
      </w:pPr>
      <w:r w:rsidRPr="00F8259F">
        <w:rPr>
          <w:lang w:val="es-MX"/>
        </w:rPr>
        <w:t xml:space="preserve">La nueva Magnum Euphoria se compone de un centro suave de helado de vainilla, rodeada por una capa de helado sabor café y cubierta con crujiente chocolate con leche y trozos de galleta de vainilla, lo que es una combinación perfecta para transformar cualquier momento en un instante de </w:t>
      </w:r>
      <w:r w:rsidR="00F8259F">
        <w:rPr>
          <w:lang w:val="es-MX"/>
        </w:rPr>
        <w:t>placer</w:t>
      </w:r>
      <w:r w:rsidRPr="00F8259F">
        <w:rPr>
          <w:lang w:val="es-MX"/>
        </w:rPr>
        <w:t xml:space="preserve">. </w:t>
      </w:r>
    </w:p>
    <w:p w14:paraId="00000008" w14:textId="77777777" w:rsidR="00932471" w:rsidRDefault="00932471" w:rsidP="64C6736D">
      <w:pPr>
        <w:jc w:val="both"/>
        <w:rPr>
          <w:lang w:val="es-MX"/>
        </w:rPr>
      </w:pPr>
    </w:p>
    <w:p w14:paraId="00000009" w14:textId="33C9E4B0" w:rsidR="00932471" w:rsidRPr="00F8259F" w:rsidRDefault="00F157BF" w:rsidP="54724563">
      <w:pPr>
        <w:jc w:val="both"/>
        <w:rPr>
          <w:lang w:val="es-MX"/>
        </w:rPr>
      </w:pPr>
      <w:r w:rsidRPr="26522B04">
        <w:rPr>
          <w:lang w:val="es-MX"/>
        </w:rPr>
        <w:t>“</w:t>
      </w:r>
      <w:r w:rsidR="009F3C99" w:rsidRPr="009F3C99">
        <w:rPr>
          <w:lang w:val="es-MX"/>
        </w:rPr>
        <w:t>En Magnum, sabemos que un día sin placer es un día perdido, por ello, hemos diseñado un producto para conquistar los sentidos y llevar el placer a otro nivel. Sin duda, el café es parte del día a día de los mexicanos pues, según datos de Kantar, casi el 70% de las personas en México lo consume en un promedio de 5 veces a la semana. Con Magnum Euphoria, queremos capturar esa pasión y llevarla al mundo del helado, ofreciendo una paleta que no solo satisface un antojo, sino que también convierte cada mordida en una experiencia placentera, llevando la indulgencia a su máxima expresión</w:t>
      </w:r>
      <w:r w:rsidRPr="26522B04">
        <w:rPr>
          <w:lang w:val="es-MX"/>
        </w:rPr>
        <w:t xml:space="preserve">”, explicó Román Rodríguez, director general de Helados Holanda. </w:t>
      </w:r>
    </w:p>
    <w:p w14:paraId="0000000A" w14:textId="77777777" w:rsidR="00932471" w:rsidRDefault="00932471" w:rsidP="64C6736D">
      <w:pPr>
        <w:jc w:val="both"/>
        <w:rPr>
          <w:lang w:val="es-MX"/>
        </w:rPr>
      </w:pPr>
    </w:p>
    <w:p w14:paraId="0000000B" w14:textId="2522341A" w:rsidR="00932471" w:rsidRDefault="00F157BF" w:rsidP="64C6736D">
      <w:pPr>
        <w:jc w:val="both"/>
        <w:rPr>
          <w:lang w:val="es-MX"/>
        </w:rPr>
      </w:pPr>
      <w:r w:rsidRPr="26522B04">
        <w:rPr>
          <w:lang w:val="es-MX"/>
        </w:rPr>
        <w:t>Los datos</w:t>
      </w:r>
      <w:r w:rsidR="78A70BF6" w:rsidRPr="26522B04">
        <w:rPr>
          <w:lang w:val="es-MX"/>
        </w:rPr>
        <w:t xml:space="preserve"> </w:t>
      </w:r>
      <w:r w:rsidRPr="26522B04">
        <w:rPr>
          <w:lang w:val="es-MX"/>
        </w:rPr>
        <w:t xml:space="preserve">muestran una tendencia de productos con sabor a café que ha tenido un crecimiento sostenido, ya que los consumidores buscan nuevas variantes del sabor de su bebida favorita. Magnum Euphoria responde a esta </w:t>
      </w:r>
      <w:r w:rsidR="2B4CFDDE" w:rsidRPr="26522B04">
        <w:rPr>
          <w:lang w:val="es-MX"/>
        </w:rPr>
        <w:t xml:space="preserve">tendencia </w:t>
      </w:r>
      <w:r w:rsidRPr="26522B04">
        <w:rPr>
          <w:lang w:val="es-MX"/>
        </w:rPr>
        <w:t>con una opción que une el carácter irresistible del café con la calidad incomparable de Magnum.</w:t>
      </w:r>
    </w:p>
    <w:p w14:paraId="0000000C" w14:textId="77777777" w:rsidR="00932471" w:rsidRDefault="00932471" w:rsidP="64C6736D">
      <w:pPr>
        <w:jc w:val="both"/>
        <w:rPr>
          <w:lang w:val="es-MX"/>
        </w:rPr>
      </w:pPr>
    </w:p>
    <w:p w14:paraId="0000000F" w14:textId="77E17FDF" w:rsidR="00932471" w:rsidRDefault="00F157BF" w:rsidP="54724563">
      <w:pPr>
        <w:jc w:val="both"/>
        <w:rPr>
          <w:lang w:val="es-MX"/>
        </w:rPr>
      </w:pPr>
      <w:r w:rsidRPr="00F8259F">
        <w:rPr>
          <w:lang w:val="es-MX"/>
        </w:rPr>
        <w:t xml:space="preserve">Helados Holanda refuerza su compromiso de ofrecer placer y sofisticación en cada mordida, ayudando a consolidar a Magnum Euphoria gracias a su delicioso sabor que cautiva con su experiencia única que despierta los sentidos. </w:t>
      </w:r>
    </w:p>
    <w:p w14:paraId="74B2B57C" w14:textId="77777777" w:rsidR="00F8259F" w:rsidRDefault="00F8259F" w:rsidP="54724563">
      <w:pPr>
        <w:jc w:val="both"/>
        <w:rPr>
          <w:lang w:val="es-MX"/>
        </w:rPr>
      </w:pPr>
    </w:p>
    <w:p w14:paraId="40316BE9" w14:textId="77777777" w:rsidR="00F8259F" w:rsidRDefault="00F8259F" w:rsidP="54724563">
      <w:pPr>
        <w:jc w:val="both"/>
        <w:rPr>
          <w:lang w:val="es-MX"/>
        </w:rPr>
      </w:pPr>
    </w:p>
    <w:p w14:paraId="416B7353" w14:textId="7F76FF44" w:rsidR="54724563" w:rsidRPr="00F8259F" w:rsidRDefault="54724563" w:rsidP="54724563">
      <w:pPr>
        <w:jc w:val="both"/>
        <w:rPr>
          <w:lang w:val="es-MX"/>
        </w:rPr>
      </w:pPr>
    </w:p>
    <w:p w14:paraId="00000010" w14:textId="4DA3E770" w:rsidR="00932471" w:rsidRPr="00F8259F" w:rsidRDefault="00F157BF" w:rsidP="54724563">
      <w:pPr>
        <w:shd w:val="clear" w:color="auto" w:fill="FFFFFF" w:themeFill="background1"/>
        <w:jc w:val="both"/>
        <w:rPr>
          <w:color w:val="A6A6A6"/>
          <w:sz w:val="14"/>
          <w:szCs w:val="14"/>
          <w:lang w:val="es-MX"/>
        </w:rPr>
      </w:pPr>
      <w:r w:rsidRPr="00F8259F">
        <w:rPr>
          <w:b/>
          <w:bCs/>
          <w:color w:val="A6A6A6" w:themeColor="background1" w:themeShade="A6"/>
          <w:sz w:val="14"/>
          <w:szCs w:val="14"/>
          <w:lang w:val="es-MX"/>
        </w:rPr>
        <w:t>Acerca de Unilever</w:t>
      </w:r>
      <w:r w:rsidRPr="00F8259F">
        <w:rPr>
          <w:color w:val="A6A6A6" w:themeColor="background1" w:themeShade="A6"/>
          <w:sz w:val="14"/>
          <w:szCs w:val="14"/>
          <w:lang w:val="es-MX"/>
        </w:rPr>
        <w:t xml:space="preserve">  </w:t>
      </w:r>
    </w:p>
    <w:p w14:paraId="00000011" w14:textId="77777777" w:rsidR="00932471" w:rsidRDefault="00932471" w:rsidP="64C6736D">
      <w:pPr>
        <w:shd w:val="clear" w:color="auto" w:fill="FFFFFF" w:themeFill="background1"/>
        <w:jc w:val="both"/>
        <w:rPr>
          <w:color w:val="A6A6A6"/>
          <w:sz w:val="14"/>
          <w:szCs w:val="14"/>
          <w:lang w:val="es-MX"/>
        </w:rPr>
      </w:pPr>
    </w:p>
    <w:p w14:paraId="00000012" w14:textId="38ED30ED" w:rsidR="00932471" w:rsidRDefault="00F157BF" w:rsidP="64C6736D">
      <w:pPr>
        <w:shd w:val="clear" w:color="auto" w:fill="FFFFFF" w:themeFill="background1"/>
        <w:jc w:val="both"/>
        <w:rPr>
          <w:color w:val="A6A6A6" w:themeColor="background1" w:themeShade="A6"/>
          <w:sz w:val="14"/>
          <w:szCs w:val="14"/>
          <w:lang w:val="es-MX"/>
        </w:rPr>
      </w:pPr>
      <w:r w:rsidRPr="00F8259F">
        <w:rPr>
          <w:color w:val="A6A6A6" w:themeColor="background1" w:themeShade="A6"/>
          <w:sz w:val="14"/>
          <w:szCs w:val="14"/>
          <w:lang w:val="es-MX"/>
        </w:rPr>
        <w:t>Es una de las compañías líderes a nivel mundial en productos de Belleza y Bienestar, Cuidado Personal, Cuidado del Hogar, Nutrición y Helados, con presencia en más de 190 países y productos utilizados por 3.4 mil millones de personas todos los días. Cuenta con 128,000 empleados a nivel global y en 202</w:t>
      </w:r>
      <w:r w:rsidR="001228CF">
        <w:rPr>
          <w:color w:val="A6A6A6" w:themeColor="background1" w:themeShade="A6"/>
          <w:sz w:val="14"/>
          <w:szCs w:val="14"/>
          <w:lang w:val="es-MX"/>
        </w:rPr>
        <w:t>4</w:t>
      </w:r>
      <w:r w:rsidRPr="00F8259F">
        <w:rPr>
          <w:color w:val="A6A6A6" w:themeColor="background1" w:themeShade="A6"/>
          <w:sz w:val="14"/>
          <w:szCs w:val="14"/>
          <w:lang w:val="es-MX"/>
        </w:rPr>
        <w:t xml:space="preserve"> generó ventas por </w:t>
      </w:r>
      <w:r w:rsidR="008D425F">
        <w:rPr>
          <w:color w:val="A6A6A6" w:themeColor="background1" w:themeShade="A6"/>
          <w:sz w:val="14"/>
          <w:szCs w:val="14"/>
          <w:lang w:val="es-MX"/>
        </w:rPr>
        <w:t>60</w:t>
      </w:r>
      <w:r w:rsidRPr="00F8259F">
        <w:rPr>
          <w:color w:val="A6A6A6" w:themeColor="background1" w:themeShade="A6"/>
          <w:sz w:val="14"/>
          <w:szCs w:val="14"/>
          <w:lang w:val="es-MX"/>
        </w:rPr>
        <w:t>.</w:t>
      </w:r>
      <w:r w:rsidR="008D425F">
        <w:rPr>
          <w:color w:val="A6A6A6" w:themeColor="background1" w:themeShade="A6"/>
          <w:sz w:val="14"/>
          <w:szCs w:val="14"/>
          <w:lang w:val="es-MX"/>
        </w:rPr>
        <w:t>8</w:t>
      </w:r>
      <w:r w:rsidRPr="00F8259F">
        <w:rPr>
          <w:color w:val="A6A6A6" w:themeColor="background1" w:themeShade="A6"/>
          <w:sz w:val="14"/>
          <w:szCs w:val="14"/>
          <w:lang w:val="es-MX"/>
        </w:rPr>
        <w:t xml:space="preserve"> mil millones de euros.  </w:t>
      </w:r>
    </w:p>
    <w:p w14:paraId="4AFCBF3C" w14:textId="77777777" w:rsidR="008D425F" w:rsidRDefault="008D425F" w:rsidP="64C6736D">
      <w:pPr>
        <w:shd w:val="clear" w:color="auto" w:fill="FFFFFF" w:themeFill="background1"/>
        <w:jc w:val="both"/>
        <w:rPr>
          <w:color w:val="A6A6A6"/>
          <w:sz w:val="14"/>
          <w:szCs w:val="14"/>
          <w:lang w:val="es-MX"/>
        </w:rPr>
      </w:pPr>
    </w:p>
    <w:p w14:paraId="00000015" w14:textId="64ED4A24" w:rsidR="00932471" w:rsidRDefault="00F157BF" w:rsidP="64C6736D">
      <w:pPr>
        <w:shd w:val="clear" w:color="auto" w:fill="FFFFFF" w:themeFill="background1"/>
        <w:jc w:val="both"/>
        <w:rPr>
          <w:color w:val="A6A6A6" w:themeColor="background1" w:themeShade="A6"/>
          <w:sz w:val="14"/>
          <w:szCs w:val="14"/>
          <w:lang w:val="es-MX"/>
        </w:rPr>
      </w:pPr>
      <w:r w:rsidRPr="00F8259F">
        <w:rPr>
          <w:color w:val="A6A6A6" w:themeColor="background1" w:themeShade="A6"/>
          <w:sz w:val="14"/>
          <w:szCs w:val="14"/>
          <w:lang w:val="es-MX"/>
        </w:rPr>
        <w:t xml:space="preserve">Unilever tiene presencia en México desde los años sesenta, empleando a más de 7,500 personas en cuatro plantas de producción (Civac, Lerma, Talismán y Tultitlán), 39 agencias de helados, dos Centros de Distribución y Oficinas Corporativas en la Ciudad de México.  </w:t>
      </w:r>
      <w:r w:rsidRPr="54724563">
        <w:rPr>
          <w:color w:val="A6A6A6" w:themeColor="background1" w:themeShade="A6"/>
          <w:sz w:val="14"/>
          <w:szCs w:val="14"/>
          <w:lang w:val="es-MX"/>
        </w:rPr>
        <w:t xml:space="preserve">  </w:t>
      </w:r>
    </w:p>
    <w:p w14:paraId="2A22D482" w14:textId="77777777" w:rsidR="008D425F" w:rsidRDefault="008D425F" w:rsidP="64C6736D">
      <w:pPr>
        <w:shd w:val="clear" w:color="auto" w:fill="FFFFFF" w:themeFill="background1"/>
        <w:jc w:val="both"/>
        <w:rPr>
          <w:color w:val="A6A6A6"/>
          <w:sz w:val="14"/>
          <w:szCs w:val="14"/>
          <w:lang w:val="es-MX"/>
        </w:rPr>
      </w:pPr>
    </w:p>
    <w:p w14:paraId="00000016" w14:textId="5A5BF555" w:rsidR="00932471" w:rsidRPr="00F8259F" w:rsidRDefault="00F157BF" w:rsidP="54724563">
      <w:pPr>
        <w:shd w:val="clear" w:color="auto" w:fill="FFFFFF" w:themeFill="background1"/>
        <w:jc w:val="both"/>
        <w:rPr>
          <w:color w:val="A6A6A6"/>
          <w:sz w:val="14"/>
          <w:szCs w:val="14"/>
          <w:lang w:val="es-MX"/>
        </w:rPr>
      </w:pPr>
      <w:r w:rsidRPr="00F8259F">
        <w:rPr>
          <w:color w:val="A6A6A6" w:themeColor="background1" w:themeShade="A6"/>
          <w:sz w:val="14"/>
          <w:szCs w:val="14"/>
          <w:lang w:val="es-MX"/>
        </w:rPr>
        <w:t xml:space="preserve">Esta operación se enfoca en las unidades de negocio de Belleza y Bienestar, Cuidado Personal, Nutrición y Helados, llevando al mercado mexicano marcas como: Knorr, Dove, Hellmann’s, Helados Holanda, AXE, Zest, TRESemmé, St. Ives, PureIt, Pond’s, Rexona, Sedal, eGo, Savilé, entre otras.   </w:t>
      </w:r>
    </w:p>
    <w:p w14:paraId="00000017" w14:textId="77777777" w:rsidR="00932471" w:rsidRDefault="00F157BF" w:rsidP="64C6736D">
      <w:pPr>
        <w:shd w:val="clear" w:color="auto" w:fill="FFFFFF" w:themeFill="background1"/>
        <w:jc w:val="both"/>
        <w:rPr>
          <w:color w:val="A6A6A6"/>
          <w:sz w:val="14"/>
          <w:szCs w:val="14"/>
          <w:lang w:val="es-MX"/>
        </w:rPr>
      </w:pPr>
      <w:r w:rsidRPr="64C6736D">
        <w:rPr>
          <w:color w:val="A6A6A6" w:themeColor="background1" w:themeShade="A6"/>
          <w:sz w:val="14"/>
          <w:szCs w:val="14"/>
          <w:lang w:val="es-MX"/>
        </w:rPr>
        <w:lastRenderedPageBreak/>
        <w:t xml:space="preserve">  </w:t>
      </w:r>
    </w:p>
    <w:p w14:paraId="00000018" w14:textId="018F72DB" w:rsidR="00932471" w:rsidRPr="00F8259F" w:rsidRDefault="00F157BF" w:rsidP="54724563">
      <w:pPr>
        <w:shd w:val="clear" w:color="auto" w:fill="FFFFFF" w:themeFill="background1"/>
        <w:jc w:val="both"/>
        <w:rPr>
          <w:color w:val="A6A6A6"/>
          <w:sz w:val="14"/>
          <w:szCs w:val="14"/>
          <w:lang w:val="es-MX"/>
        </w:rPr>
      </w:pPr>
      <w:r w:rsidRPr="00F8259F">
        <w:rPr>
          <w:color w:val="A6A6A6" w:themeColor="background1" w:themeShade="A6"/>
          <w:sz w:val="14"/>
          <w:szCs w:val="14"/>
          <w:lang w:val="es-MX"/>
        </w:rPr>
        <w:t>Para más información acerca de Unilever y sus marcas, por favor visita:</w:t>
      </w:r>
      <w:r w:rsidRPr="00F8259F">
        <w:rPr>
          <w:b/>
          <w:bCs/>
          <w:color w:val="A6A6A6" w:themeColor="background1" w:themeShade="A6"/>
          <w:sz w:val="14"/>
          <w:szCs w:val="14"/>
          <w:u w:val="single"/>
          <w:lang w:val="es-MX"/>
        </w:rPr>
        <w:t xml:space="preserve"> www.unilever.com</w:t>
      </w:r>
      <w:r w:rsidRPr="00F8259F">
        <w:rPr>
          <w:b/>
          <w:bCs/>
          <w:color w:val="A6A6A6" w:themeColor="background1" w:themeShade="A6"/>
          <w:sz w:val="14"/>
          <w:szCs w:val="14"/>
          <w:lang w:val="es-MX"/>
        </w:rPr>
        <w:t xml:space="preserve"> y</w:t>
      </w:r>
      <w:hyperlink r:id="rId8">
        <w:r w:rsidRPr="00F8259F">
          <w:rPr>
            <w:b/>
            <w:bCs/>
            <w:color w:val="A6A6A6" w:themeColor="background1" w:themeShade="A6"/>
            <w:sz w:val="14"/>
            <w:szCs w:val="14"/>
            <w:u w:val="single"/>
            <w:lang w:val="es-MX"/>
          </w:rPr>
          <w:t xml:space="preserve"> www.unilever.com.mx</w:t>
        </w:r>
      </w:hyperlink>
      <w:r w:rsidRPr="00F8259F">
        <w:rPr>
          <w:b/>
          <w:bCs/>
          <w:color w:val="A6A6A6" w:themeColor="background1" w:themeShade="A6"/>
          <w:sz w:val="14"/>
          <w:szCs w:val="14"/>
          <w:u w:val="single"/>
          <w:lang w:val="es-MX"/>
        </w:rPr>
        <w:t xml:space="preserve"> </w:t>
      </w:r>
      <w:r w:rsidRPr="00F8259F">
        <w:rPr>
          <w:color w:val="A6A6A6" w:themeColor="background1" w:themeShade="A6"/>
          <w:sz w:val="14"/>
          <w:szCs w:val="14"/>
          <w:lang w:val="es-MX"/>
        </w:rPr>
        <w:t xml:space="preserve"> </w:t>
      </w:r>
    </w:p>
    <w:p w14:paraId="00000019" w14:textId="77777777" w:rsidR="00932471" w:rsidRDefault="00F157BF" w:rsidP="54724563">
      <w:pPr>
        <w:shd w:val="clear" w:color="auto" w:fill="FFFFFF" w:themeFill="background1"/>
        <w:spacing w:line="240" w:lineRule="auto"/>
        <w:jc w:val="both"/>
        <w:rPr>
          <w:color w:val="808080"/>
          <w:sz w:val="14"/>
          <w:szCs w:val="14"/>
          <w:lang w:val="es-MX"/>
        </w:rPr>
      </w:pPr>
      <w:r w:rsidRPr="54724563">
        <w:rPr>
          <w:color w:val="808080" w:themeColor="background1" w:themeShade="80"/>
          <w:sz w:val="14"/>
          <w:szCs w:val="14"/>
          <w:lang w:val="es-MX"/>
        </w:rPr>
        <w:t xml:space="preserve"> </w:t>
      </w:r>
    </w:p>
    <w:p w14:paraId="0000001A" w14:textId="77777777" w:rsidR="00932471" w:rsidRPr="00F8259F" w:rsidRDefault="00F157BF" w:rsidP="54724563">
      <w:pPr>
        <w:shd w:val="clear" w:color="auto" w:fill="FFFFFF" w:themeFill="background1"/>
        <w:spacing w:line="240" w:lineRule="auto"/>
        <w:jc w:val="both"/>
        <w:rPr>
          <w:color w:val="808080"/>
          <w:sz w:val="14"/>
          <w:szCs w:val="14"/>
          <w:lang w:val="en-US"/>
        </w:rPr>
      </w:pPr>
      <w:r w:rsidRPr="00F8259F">
        <w:rPr>
          <w:b/>
          <w:bCs/>
          <w:color w:val="808080" w:themeColor="background1" w:themeShade="80"/>
          <w:sz w:val="14"/>
          <w:szCs w:val="14"/>
          <w:lang w:val="en-US"/>
        </w:rPr>
        <w:t>Unilever</w:t>
      </w:r>
      <w:r w:rsidRPr="00F8259F">
        <w:rPr>
          <w:color w:val="808080" w:themeColor="background1" w:themeShade="80"/>
          <w:sz w:val="14"/>
          <w:szCs w:val="14"/>
          <w:lang w:val="en-US"/>
        </w:rPr>
        <w:t xml:space="preserve">   </w:t>
      </w:r>
    </w:p>
    <w:p w14:paraId="544AC023" w14:textId="47587E09" w:rsidR="00932471" w:rsidRPr="00F8259F" w:rsidRDefault="00F157BF" w:rsidP="54724563">
      <w:pPr>
        <w:shd w:val="clear" w:color="auto" w:fill="FFFFFF" w:themeFill="background1"/>
        <w:spacing w:line="240" w:lineRule="auto"/>
        <w:jc w:val="both"/>
        <w:rPr>
          <w:lang w:val="en-US"/>
        </w:rPr>
      </w:pPr>
      <w:r w:rsidRPr="00F8259F">
        <w:rPr>
          <w:color w:val="808080" w:themeColor="background1" w:themeShade="80"/>
          <w:sz w:val="14"/>
          <w:szCs w:val="14"/>
          <w:lang w:val="en-US"/>
        </w:rPr>
        <w:t xml:space="preserve">Rubén Moreno   </w:t>
      </w:r>
    </w:p>
    <w:p w14:paraId="0000001C" w14:textId="1787F0FB" w:rsidR="00932471" w:rsidRPr="00F8259F" w:rsidRDefault="00F157BF" w:rsidP="54724563">
      <w:pPr>
        <w:shd w:val="clear" w:color="auto" w:fill="FFFFFF" w:themeFill="background1"/>
        <w:spacing w:line="240" w:lineRule="auto"/>
        <w:jc w:val="both"/>
        <w:rPr>
          <w:lang w:val="en-US"/>
        </w:rPr>
      </w:pPr>
      <w:r w:rsidRPr="00F8259F">
        <w:rPr>
          <w:color w:val="467886"/>
          <w:sz w:val="14"/>
          <w:szCs w:val="14"/>
          <w:u w:val="single"/>
          <w:lang w:val="en-US"/>
        </w:rPr>
        <w:t>ruben.moreno-m@unilever.com</w:t>
      </w:r>
      <w:r w:rsidRPr="00F8259F">
        <w:rPr>
          <w:lang w:val="en-US"/>
        </w:rPr>
        <w:t xml:space="preserve">   </w:t>
      </w:r>
    </w:p>
    <w:p w14:paraId="0000001D" w14:textId="77777777" w:rsidR="00932471" w:rsidRPr="00F8259F" w:rsidRDefault="00F157BF" w:rsidP="54724563">
      <w:pPr>
        <w:shd w:val="clear" w:color="auto" w:fill="FFFFFF" w:themeFill="background1"/>
        <w:spacing w:line="240" w:lineRule="auto"/>
        <w:jc w:val="both"/>
        <w:rPr>
          <w:color w:val="808080"/>
          <w:sz w:val="14"/>
          <w:szCs w:val="14"/>
          <w:lang w:val="en-US"/>
        </w:rPr>
      </w:pPr>
      <w:r w:rsidRPr="00F8259F">
        <w:rPr>
          <w:b/>
          <w:bCs/>
          <w:color w:val="808080" w:themeColor="background1" w:themeShade="80"/>
          <w:sz w:val="14"/>
          <w:szCs w:val="14"/>
          <w:lang w:val="en-US"/>
        </w:rPr>
        <w:t xml:space="preserve"> </w:t>
      </w:r>
      <w:r w:rsidRPr="00F8259F">
        <w:rPr>
          <w:color w:val="808080" w:themeColor="background1" w:themeShade="80"/>
          <w:sz w:val="14"/>
          <w:szCs w:val="14"/>
          <w:lang w:val="en-US"/>
        </w:rPr>
        <w:t xml:space="preserve">   </w:t>
      </w:r>
    </w:p>
    <w:p w14:paraId="0000001E" w14:textId="77777777" w:rsidR="00932471" w:rsidRDefault="00F157BF" w:rsidP="64C6736D">
      <w:pPr>
        <w:shd w:val="clear" w:color="auto" w:fill="FFFFFF" w:themeFill="background1"/>
        <w:jc w:val="both"/>
        <w:rPr>
          <w:color w:val="808080"/>
          <w:sz w:val="14"/>
          <w:szCs w:val="14"/>
          <w:lang w:val="es-MX"/>
        </w:rPr>
      </w:pPr>
      <w:r w:rsidRPr="64C6736D">
        <w:rPr>
          <w:b/>
          <w:bCs/>
          <w:color w:val="808080" w:themeColor="background1" w:themeShade="80"/>
          <w:sz w:val="14"/>
          <w:szCs w:val="14"/>
          <w:lang w:val="es-MX"/>
        </w:rPr>
        <w:t>quantum</w:t>
      </w:r>
      <w:r w:rsidRPr="64C6736D">
        <w:rPr>
          <w:color w:val="808080" w:themeColor="background1" w:themeShade="80"/>
          <w:sz w:val="14"/>
          <w:szCs w:val="14"/>
          <w:lang w:val="es-MX"/>
        </w:rPr>
        <w:t xml:space="preserve">   </w:t>
      </w:r>
    </w:p>
    <w:p w14:paraId="0000001F" w14:textId="77777777" w:rsidR="00932471" w:rsidRDefault="00F157BF" w:rsidP="64C6736D">
      <w:pPr>
        <w:shd w:val="clear" w:color="auto" w:fill="FFFFFF" w:themeFill="background1"/>
        <w:jc w:val="both"/>
        <w:rPr>
          <w:color w:val="808080"/>
          <w:sz w:val="14"/>
          <w:szCs w:val="14"/>
          <w:lang w:val="es-MX"/>
        </w:rPr>
      </w:pPr>
      <w:r w:rsidRPr="64C6736D">
        <w:rPr>
          <w:color w:val="808080" w:themeColor="background1" w:themeShade="80"/>
          <w:sz w:val="14"/>
          <w:szCs w:val="14"/>
          <w:lang w:val="es-MX"/>
        </w:rPr>
        <w:t xml:space="preserve">Jennifer Seifert  </w:t>
      </w:r>
    </w:p>
    <w:p w14:paraId="00000020" w14:textId="77777777" w:rsidR="00932471" w:rsidRDefault="00F157BF" w:rsidP="64C6736D">
      <w:pPr>
        <w:shd w:val="clear" w:color="auto" w:fill="FFFFFF" w:themeFill="background1"/>
        <w:jc w:val="both"/>
        <w:rPr>
          <w:color w:val="808080"/>
          <w:sz w:val="14"/>
          <w:szCs w:val="14"/>
          <w:lang w:val="es-MX"/>
        </w:rPr>
      </w:pPr>
      <w:r w:rsidRPr="64C6736D">
        <w:rPr>
          <w:color w:val="808080" w:themeColor="background1" w:themeShade="80"/>
          <w:sz w:val="14"/>
          <w:szCs w:val="14"/>
          <w:lang w:val="es-MX"/>
        </w:rPr>
        <w:t xml:space="preserve">55 8036 8300  </w:t>
      </w:r>
    </w:p>
    <w:p w14:paraId="00000027" w14:textId="1509D1BD" w:rsidR="00932471" w:rsidRPr="00F8259F" w:rsidRDefault="00F157BF" w:rsidP="54724563">
      <w:pPr>
        <w:shd w:val="clear" w:color="auto" w:fill="FFFFFF" w:themeFill="background1"/>
        <w:jc w:val="both"/>
        <w:rPr>
          <w:lang w:val="es-MX"/>
        </w:rPr>
      </w:pPr>
      <w:r w:rsidRPr="00F8259F">
        <w:rPr>
          <w:color w:val="467886"/>
          <w:sz w:val="14"/>
          <w:szCs w:val="14"/>
          <w:u w:val="single"/>
          <w:lang w:val="es-MX"/>
        </w:rPr>
        <w:t>jennifer@qprw.co</w:t>
      </w:r>
      <w:r w:rsidRPr="00F8259F">
        <w:rPr>
          <w:sz w:val="14"/>
          <w:szCs w:val="14"/>
          <w:lang w:val="es-MX"/>
        </w:rPr>
        <w:t xml:space="preserve"> </w:t>
      </w:r>
      <w:r w:rsidRPr="00F8259F">
        <w:rPr>
          <w:lang w:val="es-MX"/>
        </w:rPr>
        <w:t xml:space="preserve"> </w:t>
      </w:r>
    </w:p>
    <w:sectPr w:rsidR="00932471" w:rsidRPr="00F825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D64A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AB43DA"/>
    <w:multiLevelType w:val="hybridMultilevel"/>
    <w:tmpl w:val="7A86E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89345">
    <w:abstractNumId w:val="0"/>
  </w:num>
  <w:num w:numId="2" w16cid:durableId="28516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71"/>
    <w:rsid w:val="001228CF"/>
    <w:rsid w:val="008D425F"/>
    <w:rsid w:val="00932471"/>
    <w:rsid w:val="009F3C99"/>
    <w:rsid w:val="00A53043"/>
    <w:rsid w:val="00BC792F"/>
    <w:rsid w:val="00C14B85"/>
    <w:rsid w:val="00CB794F"/>
    <w:rsid w:val="00CE7060"/>
    <w:rsid w:val="00E27F56"/>
    <w:rsid w:val="00EE529F"/>
    <w:rsid w:val="00F157BF"/>
    <w:rsid w:val="00F8259F"/>
    <w:rsid w:val="08D43D7B"/>
    <w:rsid w:val="147A185A"/>
    <w:rsid w:val="16664F31"/>
    <w:rsid w:val="1905764E"/>
    <w:rsid w:val="1FB99E14"/>
    <w:rsid w:val="2201FFDC"/>
    <w:rsid w:val="238B5806"/>
    <w:rsid w:val="26522B04"/>
    <w:rsid w:val="2B4CFDDE"/>
    <w:rsid w:val="2C867032"/>
    <w:rsid w:val="2E7923C0"/>
    <w:rsid w:val="2EDD410A"/>
    <w:rsid w:val="335C4540"/>
    <w:rsid w:val="389DFCC9"/>
    <w:rsid w:val="43456207"/>
    <w:rsid w:val="447FF230"/>
    <w:rsid w:val="4950AF69"/>
    <w:rsid w:val="54227BCB"/>
    <w:rsid w:val="54724563"/>
    <w:rsid w:val="549E833B"/>
    <w:rsid w:val="64C6736D"/>
    <w:rsid w:val="6B15417D"/>
    <w:rsid w:val="6C35002F"/>
    <w:rsid w:val="6FF07702"/>
    <w:rsid w:val="706F7938"/>
    <w:rsid w:val="7166A903"/>
    <w:rsid w:val="78A70BF6"/>
    <w:rsid w:val="79C9E959"/>
    <w:rsid w:val="7D80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9888"/>
  <w15:docId w15:val="{283EBEB1-06DD-48B5-B8C7-48B35685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F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ever.com.mx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f232d-bed8-49c3-9813-458af89ed9bf" xsi:nil="true"/>
    <lcf76f155ced4ddcb4097134ff3c332f xmlns="df9709d2-c72f-425c-a2b2-551cd8d987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27DD702F437D4A925A2A15EF065D92" ma:contentTypeVersion="14" ma:contentTypeDescription="Crear nuevo documento." ma:contentTypeScope="" ma:versionID="d3dc2947e64a826314670da2bdcf8f7c">
  <xsd:schema xmlns:xsd="http://www.w3.org/2001/XMLSchema" xmlns:xs="http://www.w3.org/2001/XMLSchema" xmlns:p="http://schemas.microsoft.com/office/2006/metadata/properties" xmlns:ns2="df9709d2-c72f-425c-a2b2-551cd8d9876b" xmlns:ns3="256f232d-bed8-49c3-9813-458af89ed9bf" targetNamespace="http://schemas.microsoft.com/office/2006/metadata/properties" ma:root="true" ma:fieldsID="ca380a4f55dd97931f21236c66c1d7f5" ns2:_="" ns3:_="">
    <xsd:import namespace="df9709d2-c72f-425c-a2b2-551cd8d9876b"/>
    <xsd:import namespace="256f232d-bed8-49c3-9813-458af89ed9b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709d2-c72f-425c-a2b2-551cd8d987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232d-bed8-49c3-9813-458af89ed9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37a86a-5b00-4c2f-8f95-8285f7e521a2}" ma:internalName="TaxCatchAll" ma:showField="CatchAllData" ma:web="256f232d-bed8-49c3-9813-458af89e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DB800-E433-4198-A36A-9F3C4166F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BBA30-8E65-4A63-949A-B20A730712F2}">
  <ds:schemaRefs>
    <ds:schemaRef ds:uri="http://schemas.microsoft.com/office/2006/metadata/properties"/>
    <ds:schemaRef ds:uri="http://schemas.microsoft.com/office/infopath/2007/PartnerControls"/>
    <ds:schemaRef ds:uri="256f232d-bed8-49c3-9813-458af89ed9bf"/>
    <ds:schemaRef ds:uri="df9709d2-c72f-425c-a2b2-551cd8d9876b"/>
  </ds:schemaRefs>
</ds:datastoreItem>
</file>

<file path=customXml/itemProps3.xml><?xml version="1.0" encoding="utf-8"?>
<ds:datastoreItem xmlns:ds="http://schemas.openxmlformats.org/officeDocument/2006/customXml" ds:itemID="{A6A5D13B-C7EF-49B1-8364-6574480F5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709d2-c72f-425c-a2b2-551cd8d9876b"/>
    <ds:schemaRef ds:uri="256f232d-bed8-49c3-9813-458af89ed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9db4e91-bad5-4fd0-9ca4-c06485916e3a}" enabled="1" method="Standard" siteId="{f66fae02-5d36-495b-bfe0-78a6ff9f8e6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Gurza, Sara</dc:creator>
  <cp:lastModifiedBy>Gurza, Sara</cp:lastModifiedBy>
  <cp:revision>8</cp:revision>
  <dcterms:created xsi:type="dcterms:W3CDTF">2025-03-10T16:49:00Z</dcterms:created>
  <dcterms:modified xsi:type="dcterms:W3CDTF">2025-03-11T21:10:00Z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0x0101000927DD702F437D4A925A2A15EF065D92</vt:lpwstr>
  </property>
  <property fmtid="{D5CDD505-2E9C-101B-9397-08002B2CF9AE}" pid="3" name="MediaServiceImageTags">
    <vt:lpwstr/>
  </property>
</Properties>
</file>